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7A310B37" w:rsidR="00D0232D" w:rsidRPr="00B16A66" w:rsidRDefault="00D0232D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B16A66">
        <w:rPr>
          <w:rFonts w:ascii="Century Gothic" w:hAnsi="Century Gothic"/>
          <w:b/>
          <w:bCs/>
          <w:color w:val="0070C0"/>
          <w:sz w:val="28"/>
          <w:szCs w:val="28"/>
        </w:rPr>
        <w:t>SUPPLY</w:t>
      </w:r>
      <w:r w:rsidR="00E24AE5">
        <w:rPr>
          <w:rFonts w:ascii="Century Gothic" w:hAnsi="Century Gothic"/>
          <w:b/>
          <w:bCs/>
          <w:color w:val="0070C0"/>
          <w:sz w:val="28"/>
          <w:szCs w:val="28"/>
        </w:rPr>
        <w:t xml:space="preserve"> AND DELIVERY OF POTABLE WATER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4DA30AE6" w:rsidR="00D0232D" w:rsidRPr="00B16A66" w:rsidRDefault="00D0232D" w:rsidP="00D0232D">
      <w:pPr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</w:t>
      </w:r>
      <w:r w:rsidR="00E24AE5">
        <w:rPr>
          <w:rFonts w:ascii="Century Gothic" w:hAnsi="Century Gothic"/>
        </w:rPr>
        <w:t xml:space="preserve">a quote for the Supply and Delivery of Potable Water. </w:t>
      </w:r>
    </w:p>
    <w:p w14:paraId="413A857B" w14:textId="7D1F9061" w:rsidR="00D0232D" w:rsidRPr="00B16A66" w:rsidRDefault="00D0232D" w:rsidP="00D0232D">
      <w:pPr>
        <w:rPr>
          <w:rFonts w:ascii="Century Gothic" w:hAnsi="Century Gothic"/>
        </w:rPr>
      </w:pPr>
    </w:p>
    <w:p w14:paraId="2DD22509" w14:textId="77777777" w:rsidR="00D0232D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Scope of Work</w:t>
      </w:r>
    </w:p>
    <w:p w14:paraId="5FD2B0BB" w14:textId="7D2AD1D6" w:rsidR="00E24AE5" w:rsidRPr="00E24AE5" w:rsidRDefault="00E24AE5" w:rsidP="00E24AE5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</w:rPr>
      </w:pPr>
      <w:r w:rsidRPr="00E24AE5">
        <w:rPr>
          <w:rFonts w:ascii="Century Gothic" w:hAnsi="Century Gothic"/>
          <w:color w:val="000000" w:themeColor="text1"/>
        </w:rPr>
        <w:t>Daily delivery of water to GYBSI Houston – 90 bottles</w:t>
      </w:r>
    </w:p>
    <w:p w14:paraId="433A1B36" w14:textId="74AEF3C1" w:rsidR="00E24AE5" w:rsidRPr="00E24AE5" w:rsidRDefault="00E24AE5" w:rsidP="00E24AE5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</w:rPr>
      </w:pPr>
      <w:r w:rsidRPr="00E24AE5">
        <w:rPr>
          <w:rFonts w:ascii="Century Gothic" w:hAnsi="Century Gothic"/>
          <w:color w:val="000000" w:themeColor="text1"/>
        </w:rPr>
        <w:t>Daily delivery of water to GTE Site (</w:t>
      </w:r>
      <w:proofErr w:type="spellStart"/>
      <w:r w:rsidRPr="00E24AE5">
        <w:rPr>
          <w:rFonts w:ascii="Century Gothic" w:hAnsi="Century Gothic"/>
          <w:color w:val="000000" w:themeColor="text1"/>
        </w:rPr>
        <w:t>Reynstein</w:t>
      </w:r>
      <w:proofErr w:type="spellEnd"/>
      <w:r w:rsidRPr="00E24AE5">
        <w:rPr>
          <w:rFonts w:ascii="Century Gothic" w:hAnsi="Century Gothic"/>
          <w:color w:val="000000" w:themeColor="text1"/>
        </w:rPr>
        <w:t>, West Coast) – 32 bottles</w:t>
      </w:r>
    </w:p>
    <w:p w14:paraId="20F51E14" w14:textId="72E7722C" w:rsidR="00E24AE5" w:rsidRPr="00E24AE5" w:rsidRDefault="00E24AE5" w:rsidP="00E24AE5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The </w:t>
      </w:r>
      <w:r w:rsidRPr="00E24AE5">
        <w:rPr>
          <w:rFonts w:ascii="Century Gothic" w:hAnsi="Century Gothic"/>
          <w:color w:val="000000" w:themeColor="text1"/>
        </w:rPr>
        <w:t>Supplier should be able to deliver on holidays and weekends.</w:t>
      </w:r>
    </w:p>
    <w:p w14:paraId="4C33C8CD" w14:textId="77777777" w:rsidR="00E24AE5" w:rsidRDefault="00E24AE5" w:rsidP="00E24AE5">
      <w:pPr>
        <w:pStyle w:val="NoSpacing"/>
      </w:pPr>
    </w:p>
    <w:p w14:paraId="52F2DE1B" w14:textId="772B1E3C" w:rsidR="00E24AE5" w:rsidRPr="00E24AE5" w:rsidRDefault="00E24AE5" w:rsidP="00E24AE5">
      <w:pPr>
        <w:rPr>
          <w:rFonts w:ascii="Century Gothic" w:hAnsi="Century Gothic"/>
          <w:b/>
          <w:bCs/>
        </w:rPr>
      </w:pPr>
      <w:r w:rsidRPr="00E24AE5">
        <w:rPr>
          <w:rFonts w:ascii="Century Gothic" w:hAnsi="Century Gothic"/>
          <w:b/>
          <w:bCs/>
        </w:rPr>
        <w:t>Potable/Drinking Water Requirements</w:t>
      </w:r>
    </w:p>
    <w:p w14:paraId="4A3F9504" w14:textId="77777777" w:rsidR="00E24AE5" w:rsidRPr="00E24AE5" w:rsidRDefault="00E24AE5" w:rsidP="00E24AE5">
      <w:pPr>
        <w:rPr>
          <w:rFonts w:ascii="Century Gothic" w:hAnsi="Century Gothic"/>
        </w:rPr>
      </w:pPr>
      <w:r w:rsidRPr="00E24AE5">
        <w:rPr>
          <w:rFonts w:ascii="Century Gothic" w:hAnsi="Century Gothic"/>
        </w:rPr>
        <w:t>Supplier to provide documentation detailing good/best practice requirements:</w:t>
      </w:r>
    </w:p>
    <w:p w14:paraId="04448C47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Water Plant System setup</w:t>
      </w:r>
    </w:p>
    <w:p w14:paraId="54C640C1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Water source</w:t>
      </w:r>
    </w:p>
    <w:p w14:paraId="54AF1875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Systems in place for water source protection and source management</w:t>
      </w:r>
    </w:p>
    <w:p w14:paraId="5C4A335E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Water treatment process.</w:t>
      </w:r>
    </w:p>
    <w:p w14:paraId="25A18873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Evidence of system in place for monitoring water quality</w:t>
      </w:r>
    </w:p>
    <w:p w14:paraId="40FC5B73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Tests done to detect/determine/monitor:</w:t>
      </w:r>
    </w:p>
    <w:p w14:paraId="2C4D230B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Microbial/Fecal indices</w:t>
      </w:r>
    </w:p>
    <w:p w14:paraId="264635CA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Toxicological indices (Arsenic, Lead, Mercury, etc.)</w:t>
      </w:r>
    </w:p>
    <w:p w14:paraId="6E8A4339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Sensory properties and general chemical indices (pH, Turbidity, Chlorine, Iron, Total dissolved solids, etc.)</w:t>
      </w:r>
    </w:p>
    <w:p w14:paraId="4941CE6E" w14:textId="77777777" w:rsidR="00E24AE5" w:rsidRPr="00E24AE5" w:rsidRDefault="00E24AE5" w:rsidP="00E24AE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24AE5">
        <w:rPr>
          <w:rFonts w:ascii="Century Gothic" w:hAnsi="Century Gothic"/>
        </w:rPr>
        <w:t>Plant Inspection reports and surveillance process.</w:t>
      </w:r>
    </w:p>
    <w:p w14:paraId="7C991B03" w14:textId="475EC4B2" w:rsidR="00E24AE5" w:rsidRPr="00E24AE5" w:rsidRDefault="00E24AE5" w:rsidP="00E24AE5">
      <w:pPr>
        <w:ind w:firstLine="60"/>
        <w:rPr>
          <w:rFonts w:ascii="Century Gothic" w:hAnsi="Century Gothic"/>
        </w:rPr>
      </w:pPr>
    </w:p>
    <w:p w14:paraId="18AE461E" w14:textId="77777777" w:rsidR="00E24AE5" w:rsidRPr="00E24AE5" w:rsidRDefault="00E24AE5" w:rsidP="00E24AE5">
      <w:pPr>
        <w:rPr>
          <w:rFonts w:ascii="Century Gothic" w:hAnsi="Century Gothic"/>
          <w:b/>
          <w:bCs/>
        </w:rPr>
      </w:pPr>
      <w:r w:rsidRPr="00E24AE5">
        <w:rPr>
          <w:rFonts w:ascii="Century Gothic" w:hAnsi="Century Gothic"/>
          <w:b/>
          <w:bCs/>
        </w:rPr>
        <w:t>GYSBI Quality Control Plan</w:t>
      </w:r>
    </w:p>
    <w:p w14:paraId="70C4A278" w14:textId="77777777" w:rsidR="00E24AE5" w:rsidRPr="00E24AE5" w:rsidRDefault="00E24AE5" w:rsidP="00E24AE5">
      <w:pPr>
        <w:jc w:val="both"/>
        <w:rPr>
          <w:rFonts w:ascii="Century Gothic" w:hAnsi="Century Gothic"/>
        </w:rPr>
      </w:pPr>
      <w:r w:rsidRPr="00E24AE5">
        <w:rPr>
          <w:rFonts w:ascii="Century Gothic" w:hAnsi="Century Gothic"/>
        </w:rPr>
        <w:t xml:space="preserve">With every batch of water delivered to GYSBI, water quality test results, from an approved/certified Laboratory, should be provided from random samples produced within said batch. </w:t>
      </w:r>
    </w:p>
    <w:p w14:paraId="6260E776" w14:textId="77777777" w:rsidR="00B16A66" w:rsidRDefault="00B16A66" w:rsidP="00D0232D">
      <w:pPr>
        <w:rPr>
          <w:rFonts w:ascii="Century Gothic" w:hAnsi="Century Gothic"/>
          <w:b/>
          <w:bCs/>
          <w:color w:val="FF0000"/>
        </w:rPr>
      </w:pPr>
    </w:p>
    <w:p w14:paraId="50754ABF" w14:textId="77777777" w:rsidR="00E24AE5" w:rsidRDefault="00E24AE5" w:rsidP="00D0232D">
      <w:pPr>
        <w:rPr>
          <w:rFonts w:ascii="Century Gothic" w:hAnsi="Century Gothic"/>
          <w:b/>
          <w:bCs/>
          <w:color w:val="FF0000"/>
        </w:rPr>
      </w:pPr>
    </w:p>
    <w:p w14:paraId="1AD591BF" w14:textId="77777777" w:rsidR="00E24AE5" w:rsidRDefault="00E24AE5" w:rsidP="00D0232D">
      <w:pPr>
        <w:rPr>
          <w:rFonts w:ascii="Century Gothic" w:hAnsi="Century Gothic"/>
          <w:b/>
          <w:bCs/>
          <w:color w:val="FF0000"/>
        </w:rPr>
      </w:pPr>
    </w:p>
    <w:p w14:paraId="080753BD" w14:textId="77777777" w:rsidR="00E24AE5" w:rsidRDefault="00E24AE5" w:rsidP="00D0232D">
      <w:pPr>
        <w:rPr>
          <w:rFonts w:ascii="Century Gothic" w:hAnsi="Century Gothic"/>
          <w:b/>
          <w:bCs/>
          <w:color w:val="FF0000"/>
        </w:rPr>
      </w:pPr>
    </w:p>
    <w:p w14:paraId="30C801B4" w14:textId="77777777" w:rsidR="00E24AE5" w:rsidRDefault="00E24AE5" w:rsidP="00D0232D">
      <w:pPr>
        <w:rPr>
          <w:rFonts w:ascii="Century Gothic" w:hAnsi="Century Gothic"/>
          <w:b/>
          <w:bCs/>
          <w:color w:val="FF0000"/>
        </w:rPr>
      </w:pPr>
    </w:p>
    <w:p w14:paraId="61B04FFF" w14:textId="77777777" w:rsidR="00E24AE5" w:rsidRPr="00B16A66" w:rsidRDefault="00E24AE5" w:rsidP="00D0232D">
      <w:pPr>
        <w:rPr>
          <w:rFonts w:ascii="Century Gothic" w:hAnsi="Century Gothic"/>
        </w:rPr>
      </w:pPr>
    </w:p>
    <w:p w14:paraId="1A293394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01F2A94F" w:rsidR="00D0232D" w:rsidRPr="00B16A66" w:rsidRDefault="00D0232D" w:rsidP="00E24AE5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E24AE5">
        <w:rPr>
          <w:rFonts w:ascii="Century Gothic" w:hAnsi="Century Gothic"/>
          <w:b/>
          <w:bCs/>
        </w:rPr>
        <w:t>14</w:t>
      </w:r>
      <w:r w:rsidR="00E24AE5" w:rsidRPr="00E24AE5">
        <w:rPr>
          <w:rFonts w:ascii="Century Gothic" w:hAnsi="Century Gothic"/>
          <w:b/>
          <w:bCs/>
          <w:vertAlign w:val="superscript"/>
        </w:rPr>
        <w:t>th</w:t>
      </w:r>
      <w:r w:rsidR="00E24AE5">
        <w:rPr>
          <w:rFonts w:ascii="Century Gothic" w:hAnsi="Century Gothic"/>
          <w:b/>
          <w:bCs/>
        </w:rPr>
        <w:t xml:space="preserve"> March 2024</w:t>
      </w:r>
      <w:r w:rsidRPr="00B16A66">
        <w:rPr>
          <w:rFonts w:ascii="Century Gothic" w:hAnsi="Century Gothic"/>
          <w:b/>
          <w:bCs/>
        </w:rPr>
        <w:t>.</w:t>
      </w:r>
      <w:r w:rsidR="00247C2D" w:rsidRPr="00247C2D">
        <w:rPr>
          <w:noProof/>
        </w:rPr>
        <w:t xml:space="preserve"> </w:t>
      </w:r>
    </w:p>
    <w:p w14:paraId="7FB1A9A8" w14:textId="730E8ADC" w:rsidR="00B16A66" w:rsidRPr="00B16A66" w:rsidRDefault="00B16A66" w:rsidP="00D0232D">
      <w:pPr>
        <w:rPr>
          <w:rFonts w:ascii="Century Gothic" w:hAnsi="Century Gothic"/>
        </w:rPr>
      </w:pPr>
    </w:p>
    <w:p w14:paraId="24D0E5F6" w14:textId="55B87BC5" w:rsidR="00B16A66" w:rsidRPr="00B16A66" w:rsidRDefault="00B16A66" w:rsidP="00D0232D">
      <w:pPr>
        <w:rPr>
          <w:rFonts w:ascii="Century Gothic" w:hAnsi="Century Gothic"/>
        </w:rPr>
      </w:pPr>
    </w:p>
    <w:p w14:paraId="4DE962C0" w14:textId="640BE0D2" w:rsidR="00E25CDE" w:rsidRDefault="00E25CDE" w:rsidP="00D0232D">
      <w:pPr>
        <w:rPr>
          <w:rFonts w:ascii="Century Gothic" w:hAnsi="Century Gothic"/>
        </w:rPr>
      </w:pPr>
    </w:p>
    <w:p w14:paraId="3E040C92" w14:textId="046603C6" w:rsidR="00E25CDE" w:rsidRDefault="00E25CDE" w:rsidP="00D0232D">
      <w:pPr>
        <w:rPr>
          <w:rFonts w:ascii="Century Gothic" w:hAnsi="Century Gothic"/>
        </w:rPr>
      </w:pPr>
    </w:p>
    <w:p w14:paraId="41771BA4" w14:textId="17EBC2E7" w:rsidR="00E25CDE" w:rsidRDefault="00247C2D" w:rsidP="00D0232D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47F67" wp14:editId="4AA0CFBD">
            <wp:simplePos x="0" y="0"/>
            <wp:positionH relativeFrom="page">
              <wp:align>right</wp:align>
            </wp:positionH>
            <wp:positionV relativeFrom="paragraph">
              <wp:posOffset>-490855</wp:posOffset>
            </wp:positionV>
            <wp:extent cx="1743075" cy="1823720"/>
            <wp:effectExtent l="0" t="0" r="0" b="5080"/>
            <wp:wrapTight wrapText="bothSides">
              <wp:wrapPolygon edited="0">
                <wp:start x="7554" y="677"/>
                <wp:lineTo x="3305" y="4738"/>
                <wp:lineTo x="2125" y="6318"/>
                <wp:lineTo x="708" y="8348"/>
                <wp:lineTo x="0" y="11958"/>
                <wp:lineTo x="944" y="15568"/>
                <wp:lineTo x="3777" y="19178"/>
                <wp:lineTo x="8734" y="21435"/>
                <wp:lineTo x="11803" y="21435"/>
                <wp:lineTo x="16761" y="19178"/>
                <wp:lineTo x="19593" y="15568"/>
                <wp:lineTo x="20538" y="11958"/>
                <wp:lineTo x="19830" y="8348"/>
                <wp:lineTo x="18413" y="4738"/>
                <wp:lineTo x="17941" y="1805"/>
                <wp:lineTo x="17233" y="677"/>
                <wp:lineTo x="7554" y="677"/>
              </wp:wrapPolygon>
            </wp:wrapTight>
            <wp:docPr id="1" name="Picture 1" descr="A qr code on a cell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cellphon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6" t="4489" r="14297"/>
                    <a:stretch/>
                  </pic:blipFill>
                  <pic:spPr bwMode="auto">
                    <a:xfrm>
                      <a:off x="0" y="0"/>
                      <a:ext cx="1743075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5B41547B" w14:textId="77777777" w:rsidR="00E24AE5" w:rsidRDefault="00E24AE5" w:rsidP="00D0232D">
      <w:pPr>
        <w:rPr>
          <w:rFonts w:ascii="Century Gothic" w:hAnsi="Century Gothic"/>
        </w:rPr>
      </w:pPr>
    </w:p>
    <w:p w14:paraId="28013C68" w14:textId="77777777" w:rsidR="00E24AE5" w:rsidRDefault="00E24AE5" w:rsidP="00D0232D">
      <w:pPr>
        <w:rPr>
          <w:rFonts w:ascii="Century Gothic" w:hAnsi="Century Gothic"/>
        </w:rPr>
      </w:pPr>
    </w:p>
    <w:p w14:paraId="3DBC538C" w14:textId="77777777" w:rsidR="00E24AE5" w:rsidRDefault="00E24AE5" w:rsidP="00D0232D">
      <w:pPr>
        <w:rPr>
          <w:rFonts w:ascii="Century Gothic" w:hAnsi="Century Gothic"/>
        </w:rPr>
      </w:pPr>
    </w:p>
    <w:p w14:paraId="67A9BAC1" w14:textId="77777777" w:rsidR="00E24AE5" w:rsidRDefault="00E24AE5" w:rsidP="00D0232D">
      <w:pPr>
        <w:rPr>
          <w:rFonts w:ascii="Century Gothic" w:hAnsi="Century Gothic"/>
        </w:rPr>
      </w:pPr>
    </w:p>
    <w:p w14:paraId="27A960DD" w14:textId="77777777" w:rsidR="00E24AE5" w:rsidRDefault="00E24AE5" w:rsidP="00D0232D">
      <w:pPr>
        <w:rPr>
          <w:rFonts w:ascii="Century Gothic" w:hAnsi="Century Gothic"/>
        </w:rPr>
      </w:pPr>
    </w:p>
    <w:p w14:paraId="19C23FB8" w14:textId="77777777" w:rsidR="00E24AE5" w:rsidRDefault="00E24AE5" w:rsidP="00D0232D">
      <w:pPr>
        <w:rPr>
          <w:rFonts w:ascii="Century Gothic" w:hAnsi="Century Gothic"/>
        </w:rPr>
      </w:pPr>
    </w:p>
    <w:p w14:paraId="176CB1B8" w14:textId="77777777" w:rsidR="00E24AE5" w:rsidRDefault="00E24AE5" w:rsidP="00D0232D">
      <w:pPr>
        <w:rPr>
          <w:rFonts w:ascii="Century Gothic" w:hAnsi="Century Gothic"/>
        </w:rPr>
      </w:pPr>
    </w:p>
    <w:p w14:paraId="2966D152" w14:textId="77777777" w:rsidR="00E24AE5" w:rsidRDefault="00E24AE5" w:rsidP="00D0232D">
      <w:pPr>
        <w:rPr>
          <w:rFonts w:ascii="Century Gothic" w:hAnsi="Century Gothic"/>
        </w:rPr>
      </w:pPr>
    </w:p>
    <w:p w14:paraId="02B73942" w14:textId="77777777" w:rsidR="00E24AE5" w:rsidRDefault="00E24AE5" w:rsidP="00D0232D">
      <w:pPr>
        <w:rPr>
          <w:rFonts w:ascii="Century Gothic" w:hAnsi="Century Gothic"/>
        </w:rPr>
      </w:pPr>
    </w:p>
    <w:p w14:paraId="393DE05F" w14:textId="77777777" w:rsidR="00E24AE5" w:rsidRDefault="00E24AE5" w:rsidP="00D0232D">
      <w:pPr>
        <w:rPr>
          <w:rFonts w:ascii="Century Gothic" w:hAnsi="Century Gothic"/>
        </w:rPr>
      </w:pPr>
    </w:p>
    <w:p w14:paraId="355BB836" w14:textId="77777777" w:rsidR="00E24AE5" w:rsidRDefault="00E24AE5" w:rsidP="00D0232D">
      <w:pPr>
        <w:rPr>
          <w:rFonts w:ascii="Century Gothic" w:hAnsi="Century Gothic"/>
        </w:rPr>
      </w:pPr>
    </w:p>
    <w:p w14:paraId="6DEEA69E" w14:textId="77777777" w:rsidR="00E24AE5" w:rsidRDefault="00E24AE5" w:rsidP="00D0232D">
      <w:pPr>
        <w:rPr>
          <w:rFonts w:ascii="Century Gothic" w:hAnsi="Century Gothic"/>
        </w:rPr>
      </w:pPr>
    </w:p>
    <w:p w14:paraId="0BEC310E" w14:textId="79C4FDB9" w:rsidR="00E25CDE" w:rsidRDefault="00E25CDE" w:rsidP="00D0232D">
      <w:pPr>
        <w:rPr>
          <w:rFonts w:ascii="Century Gothic" w:hAnsi="Century Gothic"/>
        </w:rPr>
      </w:pPr>
    </w:p>
    <w:p w14:paraId="56694D32" w14:textId="2460906B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E24AE5">
        <w:rPr>
          <w:rFonts w:ascii="Century Gothic" w:hAnsi="Century Gothic"/>
          <w:b/>
          <w:bCs/>
          <w:sz w:val="20"/>
          <w:szCs w:val="20"/>
        </w:rPr>
        <w:t>February 29th</w:t>
      </w:r>
      <w:r w:rsidR="00E25CDE" w:rsidRPr="00E25CDE">
        <w:rPr>
          <w:rFonts w:ascii="Century Gothic" w:hAnsi="Century Gothic"/>
          <w:b/>
          <w:bCs/>
          <w:sz w:val="20"/>
          <w:szCs w:val="20"/>
        </w:rPr>
        <w:t xml:space="preserve">, </w:t>
      </w:r>
      <w:proofErr w:type="gramStart"/>
      <w:r w:rsidR="00E25CDE" w:rsidRPr="00E25CDE">
        <w:rPr>
          <w:rFonts w:ascii="Century Gothic" w:hAnsi="Century Gothic"/>
          <w:b/>
          <w:bCs/>
          <w:sz w:val="20"/>
          <w:szCs w:val="20"/>
        </w:rPr>
        <w:t>202</w:t>
      </w:r>
      <w:r w:rsidR="00E24AE5">
        <w:rPr>
          <w:rFonts w:ascii="Century Gothic" w:hAnsi="Century Gothic"/>
          <w:b/>
          <w:bCs/>
          <w:sz w:val="20"/>
          <w:szCs w:val="20"/>
        </w:rPr>
        <w:t>4</w:t>
      </w:r>
      <w:proofErr w:type="gramEnd"/>
    </w:p>
    <w:sectPr w:rsidR="00B16A66" w:rsidRPr="00E25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0506" w14:textId="77777777" w:rsidR="00777D2B" w:rsidRDefault="00777D2B" w:rsidP="00E46E02">
      <w:pPr>
        <w:spacing w:after="0" w:line="240" w:lineRule="auto"/>
      </w:pPr>
      <w:r>
        <w:separator/>
      </w:r>
    </w:p>
  </w:endnote>
  <w:endnote w:type="continuationSeparator" w:id="0">
    <w:p w14:paraId="7B6D7AF4" w14:textId="77777777" w:rsidR="00777D2B" w:rsidRDefault="00777D2B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D2C6" w14:textId="77777777" w:rsidR="00777D2B" w:rsidRDefault="00777D2B" w:rsidP="00E46E02">
      <w:pPr>
        <w:spacing w:after="0" w:line="240" w:lineRule="auto"/>
      </w:pPr>
      <w:r>
        <w:separator/>
      </w:r>
    </w:p>
  </w:footnote>
  <w:footnote w:type="continuationSeparator" w:id="0">
    <w:p w14:paraId="392CA735" w14:textId="77777777" w:rsidR="00777D2B" w:rsidRDefault="00777D2B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6D3C8B48" w:rsidR="00E46E02" w:rsidRDefault="00000000">
    <w:pPr>
      <w:pStyle w:val="Header"/>
    </w:pPr>
    <w:r>
      <w:rPr>
        <w:noProof/>
      </w:rPr>
      <w:pict w14:anchorId="46B83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344" o:spid="_x0000_s103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245C5D58" w:rsidR="00E46E02" w:rsidRDefault="00000000">
    <w:pPr>
      <w:pStyle w:val="Header"/>
    </w:pPr>
    <w:r>
      <w:rPr>
        <w:noProof/>
      </w:rPr>
      <w:pict w14:anchorId="0675C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345" o:spid="_x0000_s103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9215D4C" w:rsidR="00E46E02" w:rsidRDefault="00000000">
    <w:pPr>
      <w:pStyle w:val="Header"/>
    </w:pPr>
    <w:r>
      <w:rPr>
        <w:noProof/>
      </w:rPr>
      <w:pict w14:anchorId="50050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343" o:spid="_x0000_s103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B0C"/>
    <w:multiLevelType w:val="hybridMultilevel"/>
    <w:tmpl w:val="D7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40706"/>
    <w:multiLevelType w:val="hybridMultilevel"/>
    <w:tmpl w:val="2D24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2374">
    <w:abstractNumId w:val="3"/>
  </w:num>
  <w:num w:numId="2" w16cid:durableId="483933739">
    <w:abstractNumId w:val="1"/>
  </w:num>
  <w:num w:numId="3" w16cid:durableId="1154224469">
    <w:abstractNumId w:val="0"/>
  </w:num>
  <w:num w:numId="4" w16cid:durableId="146277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247C2D"/>
    <w:rsid w:val="006624F5"/>
    <w:rsid w:val="00777D2B"/>
    <w:rsid w:val="008A5EA8"/>
    <w:rsid w:val="00B16A66"/>
    <w:rsid w:val="00C30E55"/>
    <w:rsid w:val="00C7675B"/>
    <w:rsid w:val="00D0232D"/>
    <w:rsid w:val="00DB60E0"/>
    <w:rsid w:val="00E24AE5"/>
    <w:rsid w:val="00E25CDE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  <w:style w:type="paragraph" w:styleId="NoSpacing">
    <w:name w:val="No Spacing"/>
    <w:uiPriority w:val="1"/>
    <w:qFormat/>
    <w:rsid w:val="00E24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6</cp:revision>
  <dcterms:created xsi:type="dcterms:W3CDTF">2024-01-24T17:44:00Z</dcterms:created>
  <dcterms:modified xsi:type="dcterms:W3CDTF">2024-02-29T14:42:00Z</dcterms:modified>
</cp:coreProperties>
</file>